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B1" w:rsidRPr="003C0BB1" w:rsidRDefault="003C0BB1" w:rsidP="00547AB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C0B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</w:t>
      </w:r>
    </w:p>
    <w:p w:rsidR="00547ABF" w:rsidRPr="00547ABF" w:rsidRDefault="00547ABF" w:rsidP="00547A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</w:t>
      </w:r>
    </w:p>
    <w:p w:rsidR="00547ABF" w:rsidRPr="00547ABF" w:rsidRDefault="00547ABF" w:rsidP="00547A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лением</w:t>
      </w:r>
    </w:p>
    <w:p w:rsidR="00547ABF" w:rsidRDefault="00547ABF" w:rsidP="00547A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</w:p>
    <w:p w:rsidR="00547ABF" w:rsidRPr="00547ABF" w:rsidRDefault="00547ABF" w:rsidP="00547A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Убинского района Новосибирской области</w:t>
      </w:r>
    </w:p>
    <w:p w:rsidR="00547ABF" w:rsidRPr="00547ABF" w:rsidRDefault="00547ABF" w:rsidP="00547A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от _____________  № 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АДМИНИСТРАТИВНЫЙ РЕГЛАМЕНТ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ПРЕДОСТАВЛЕНИЯ МУНИЦИПАЛЬНОЙ УСЛУГИ ПО ПРОДЛЕНИЮ СРОКА ДЕЙСТВИЯ 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1. Общие положения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 Административный регламент предоставления муниципальной услуги по продлению срока действия разрешения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5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закона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27.07.2010 № 210-ФЗ «Об организации предоставления государственных и муниципальных услуг».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1.2. 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Административный регламент устанавливает порядок и стандарт предоставления муниципальной услуги по продлению срока действия разрешения на 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 Убинского района Новосибирской области (далее – администрация Ермолаевского сельсовета), предоставляющей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муниципальную услугу, должностного лица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предоставляющего муниципальную услугу, либо муниципального служащего.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1.3. Муниципальная услуга предоставляется физическим и юридическим лицам (далее – заявитель) в целях продления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 Стандарт 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2.1. Наименование муниципальной услуги: продление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 Предоставление муниципальной услуги осуществляется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Ермолаевского сельсовета.</w:t>
      </w:r>
    </w:p>
    <w:p w:rsidR="008025A6" w:rsidRPr="008025A6" w:rsidRDefault="00547ABF" w:rsidP="00802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Место нахождения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F65B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сельсовета:</w:t>
      </w:r>
      <w:r w:rsidR="008025A6" w:rsidRPr="008025A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8025A6"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t>632526, Новосибирская область, Убинский  район, с. Ермолаевка, </w:t>
      </w:r>
      <w:r w:rsidR="008025A6"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ул. Школьная, 1</w:t>
      </w:r>
    </w:p>
    <w:p w:rsidR="008025A6" w:rsidRPr="00162BDE" w:rsidRDefault="008025A6" w:rsidP="00802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Часы приёма заявителей в администрации </w:t>
      </w:r>
      <w:r w:rsid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сельсовета:</w:t>
      </w:r>
    </w:p>
    <w:p w:rsidR="008025A6" w:rsidRPr="00162BDE" w:rsidRDefault="008025A6" w:rsidP="008025A6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</w:t>
      </w:r>
      <w:r w:rsid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пятница: с 9-00 до 13-00  с 14-00 до 17-00;</w:t>
      </w:r>
    </w:p>
    <w:p w:rsidR="008025A6" w:rsidRPr="00162BDE" w:rsidRDefault="008025A6" w:rsidP="008025A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8025A6" w:rsidRPr="00162BDE" w:rsidRDefault="008025A6" w:rsidP="008025A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162BDE" w:rsidRPr="00BD6B81" w:rsidRDefault="00547ABF" w:rsidP="00162B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электронной почты: </w:t>
      </w:r>
      <w:proofErr w:type="spellStart"/>
      <w:r w:rsidR="00162BDE" w:rsidRPr="00162BDE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ub</w:t>
      </w:r>
      <w:proofErr w:type="spellEnd"/>
      <w:r w:rsidR="00162BDE" w:rsidRPr="00162BD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_ </w:t>
      </w:r>
      <w:hyperlink r:id="rId6" w:history="1">
        <w:r w:rsidR="00162BDE"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ermol</w:t>
        </w:r>
        <w:r w:rsidR="00162BDE"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="00162BDE"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="00162BDE"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162BDE"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162BDE" w:rsidRPr="00BD6B81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162BDE" w:rsidRPr="00BD6B81" w:rsidRDefault="00547ABF" w:rsidP="00162B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Адрес официального сайта</w:t>
      </w:r>
      <w:r w:rsidR="00162BD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6006D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begin"/>
      </w:r>
      <w:r w:rsidR="00162BDE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instrText xml:space="preserve"> HYPERLINK "http://jarkovo.ru/" </w:instrText>
      </w:r>
      <w:r w:rsidR="0056006D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separate"/>
      </w:r>
      <w:r w:rsidR="00162BDE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hyperlink r:id="rId7" w:history="1">
        <w:r w:rsidR="00162BDE" w:rsidRPr="00BD6B81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 xml:space="preserve"> </w:t>
        </w:r>
        <w:hyperlink r:id="rId8" w:history="1">
          <w:r w:rsidR="00162BDE"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http://www.</w:t>
          </w:r>
          <w:r w:rsidR="00162BDE"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  <w:lang w:val="en-US"/>
            </w:rPr>
            <w:t>ermolaevka</w:t>
          </w:r>
          <w:r w:rsidR="00162BDE"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.ru/</w:t>
          </w:r>
        </w:hyperlink>
      </w:hyperlink>
    </w:p>
    <w:p w:rsidR="00547ABF" w:rsidRDefault="0056006D" w:rsidP="00162B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end"/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</w:t>
      </w:r>
      <w:r w:rsidR="00162BDE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размещаются на информационном стенде </w:t>
      </w:r>
      <w:r w:rsidR="005708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162BDE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официальном сайте </w:t>
      </w:r>
      <w:r w:rsidR="005708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и Едином портале государственных и муниципальных услуг.</w:t>
      </w:r>
    </w:p>
    <w:p w:rsidR="003C0BB1" w:rsidRDefault="003C0BB1" w:rsidP="003C0BB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BB1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многофункционального центра предоставления государственных  и муниципальных услуг (далее – МФЦ):</w:t>
      </w:r>
    </w:p>
    <w:p w:rsidR="003C0BB1" w:rsidRPr="003C0BB1" w:rsidRDefault="003C0BB1" w:rsidP="003C0BB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Филиал ГАУ НСО «МФЦ»</w:t>
      </w:r>
      <w:r w:rsidRPr="003C0BB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Убинского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C0BB1" w:rsidRPr="003C0BB1" w:rsidRDefault="003C0BB1" w:rsidP="003C0BB1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0B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Расположен по адресу: с. Убинское, пл. 50 лет Октября, 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C0BB1" w:rsidRPr="003C0BB1" w:rsidRDefault="003C0BB1" w:rsidP="003C0BB1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Руководитель филиала – </w:t>
      </w:r>
      <w:proofErr w:type="spellStart"/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Денк</w:t>
      </w:r>
      <w:proofErr w:type="spellEnd"/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Елена Анатольевна</w:t>
      </w: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  <w:t>тел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е</w:t>
      </w: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фон  8-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(</w:t>
      </w: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383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)</w:t>
      </w: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066-22-990</w:t>
      </w:r>
      <w:r w:rsidRPr="003C0BB1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Удобная транспортная развязка, позволяет гражданам легко добраться до многофункционального центра. Площадь филиала 80,2 м</w:t>
      </w:r>
      <w:proofErr w:type="gramStart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  <w:vertAlign w:val="superscript"/>
        </w:rPr>
        <w:t>2</w:t>
      </w:r>
      <w:proofErr w:type="gramEnd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, вход</w:t>
      </w:r>
      <w:r w:rsidR="006F03E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в </w:t>
      </w: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здание оборудован пандусом для людей с ограниченными возможностями.</w:t>
      </w:r>
    </w:p>
    <w:p w:rsidR="003C0BB1" w:rsidRPr="003C0BB1" w:rsidRDefault="003C0BB1" w:rsidP="003C0BB1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Помещение филиала обустроено комфортным коридором ожидания, оснащено современным </w:t>
      </w:r>
      <w:proofErr w:type="spellStart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мультимедийным</w:t>
      </w:r>
      <w:proofErr w:type="spellEnd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оборудованием (система электронной очереди, которая позволяет обслуживать заявителей, как по «живой», так и предварительной записи, система оповещения: громкая связь и </w:t>
      </w:r>
      <w:proofErr w:type="spellStart"/>
      <w:proofErr w:type="gramStart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ТВ-экраны</w:t>
      </w:r>
      <w:proofErr w:type="spellEnd"/>
      <w:proofErr w:type="gramEnd"/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). Это позволяет оперативно, качественно и в комфортных условиях получать услуги. В зале приема заявителей находится администратор – квалифицированный сотрудник «МФЦ», который сможет качественно и быстро проинформировать заявителей по государственным и муниципальным услугам, предоставляемым на базе филиала, окажет помощь в получении талонов электронной очереди</w:t>
      </w:r>
      <w:r w:rsidR="006F03E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и направит заявителей на прием к специалистам.</w:t>
      </w:r>
    </w:p>
    <w:p w:rsidR="003C0BB1" w:rsidRPr="003C0BB1" w:rsidRDefault="003C0BB1" w:rsidP="003C0BB1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Прием заявителей осуществляется как операторами «МФЦ» (операторский формат), так и представителями служб органов исполнительной власти (представительский формат), ведущих прием непосредственно в здании «МФЦ». В зале размещается 7 окон приема заявителей.</w:t>
      </w:r>
    </w:p>
    <w:p w:rsidR="003C0BB1" w:rsidRPr="003C0BB1" w:rsidRDefault="003C0BB1" w:rsidP="003C0BB1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BB1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</w:p>
    <w:p w:rsidR="003C0BB1" w:rsidRPr="006F03E7" w:rsidRDefault="003C0BB1" w:rsidP="003C0BB1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03E7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Режим работы филиала:</w:t>
      </w:r>
    </w:p>
    <w:tbl>
      <w:tblPr>
        <w:tblW w:w="0" w:type="auto"/>
        <w:tblInd w:w="58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80"/>
        <w:gridCol w:w="2409"/>
      </w:tblGrid>
      <w:tr w:rsidR="003C0BB1" w:rsidRPr="003C0BB1" w:rsidTr="003C0BB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0BB1" w:rsidRPr="003C0BB1" w:rsidRDefault="006F03E7" w:rsidP="003C0BB1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понедельник, вторник, </w:t>
            </w:r>
            <w:r w:rsidR="003C0BB1" w:rsidRPr="003C0BB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0BB1" w:rsidRPr="003C0BB1" w:rsidRDefault="003C0BB1" w:rsidP="003C0BB1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0BB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 8.00 до 18.00</w:t>
            </w:r>
          </w:p>
        </w:tc>
      </w:tr>
      <w:tr w:rsidR="003C0BB1" w:rsidRPr="003C0BB1" w:rsidTr="003C0BB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0BB1" w:rsidRPr="003C0BB1" w:rsidRDefault="003C0BB1" w:rsidP="003C0BB1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0BB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0BB1" w:rsidRPr="003C0BB1" w:rsidRDefault="003C0BB1" w:rsidP="003C0BB1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0BB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 9.00 до 14.00</w:t>
            </w:r>
          </w:p>
        </w:tc>
      </w:tr>
      <w:tr w:rsidR="003C0BB1" w:rsidRPr="003C0BB1" w:rsidTr="003C0BB1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0BB1" w:rsidRPr="006F03E7" w:rsidRDefault="003C0BB1" w:rsidP="003C0BB1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3E7"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3C0BB1" w:rsidRDefault="003C0BB1" w:rsidP="003C0BB1"/>
    <w:p w:rsidR="003C0BB1" w:rsidRPr="00547ABF" w:rsidRDefault="003C0BB1" w:rsidP="00162B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2.3. Результатом предоставления муниципальной услуги является: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продление срока действия разрешения на строительство.</w:t>
      </w: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9" w:history="1"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Разрешение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строительство с продленным сроком действия оформляется по форме </w:t>
      </w:r>
      <w:hyperlink r:id="rId10" w:anchor="Par334" w:history="1"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(приложение 1)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утвержденной приказом Министерства строительства и жилищно-коммунального хозяйства Российской Федерации от 19.02.2015 № 117/</w:t>
      </w:r>
      <w:proofErr w:type="spellStart"/>
      <w:proofErr w:type="gramStart"/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формы разрешения на строительство и формы разрешения на ввод объекта в эксплуатацию».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предоставлении муниципальной услуги отказывается по основаниям, предусмотренным </w:t>
      </w:r>
      <w:hyperlink r:id="rId11" w:anchor="Par89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пунктом 2.11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Отказ в предоставлении муниципальной услуги оформляется </w:t>
      </w:r>
      <w:hyperlink r:id="rId12" w:anchor="Par458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уведомлением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 отказе в продлении срока действия разрешения на строительство по образцу (приложение 2).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2.4. Срок предоставления муниципальной услуги - 10 дней.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2.5. Предоставление муниципальной услуги осуществляется в соответствии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Градостроительным </w:t>
      </w:r>
      <w:hyperlink r:id="rId13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кодексом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 (далее - Кодекс) («Российская газета», 2004, № 290);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</w:t>
      </w:r>
      <w:hyperlink r:id="rId14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законом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</w:t>
      </w:r>
      <w:hyperlink r:id="rId15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законом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</w:t>
      </w:r>
      <w:hyperlink r:id="rId16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законом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17" w:history="1"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постановлением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18" w:history="1"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постановлением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47ABF" w:rsidRPr="00547ABF" w:rsidRDefault="00547ABF" w:rsidP="0054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547ABF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http://www.pravo.gov.ru, 13.04.2015)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19" w:history="1">
        <w:proofErr w:type="gramStart"/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распоряжением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5708B2" w:rsidRPr="00547ABF" w:rsidRDefault="005708B2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Уставом Ермолаевского сельсовета Убинского района Новосибирской области.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2.6. Заявитель вправе обратиться за предоставлением муниципальной услуги в письменной форме: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бумажном носителе лично в </w:t>
      </w:r>
      <w:r w:rsidR="005708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администрацию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почтовым отправлением по месту нахождения </w:t>
      </w:r>
      <w:r w:rsidR="005708B2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 электронной форме посредством Единого портала государственных и муниципальных услуг.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предоставления муниципальной услуги заявитель направляет (представляет) в </w:t>
      </w:r>
      <w:r w:rsidR="005708B2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20" w:anchor="Par650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заявление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продлении срока действия разрешения на строительство по образцу (приложение 3).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2.7. Срок действия разрешения на строительство может быть продлен по заявлению заявителя, поданному не менее чем за 60 дней до истечения срока действия такого разрешения.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ar55"/>
      <w:bookmarkEnd w:id="1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2.8. Перечень документов для продления срока действия разрешения на строительство: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2.8.1. Заявление о продлении срока действия разрешения на строительство, с приложением проекта организации строительства.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ar57"/>
      <w:bookmarkEnd w:id="2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2.8.2. 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 (в случае если заявление подается застройщиком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привлекающим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2.9. 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21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Кодексом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порядке.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2.10. Основания для отказа в приеме документов отсутствуют.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Par89"/>
      <w:bookmarkEnd w:id="3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2.11. В продлении срока действия разрешения на строительство заявителю отказывается, если строительство,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Par122"/>
      <w:bookmarkEnd w:id="4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2.12. Муниципальная услуга предоставляется бесплатно.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2.13.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2.14. Срок регистрации заявления о продлении срока действия разрешения на строительство - один день.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направлении заявителем заявления о продлении срока действия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устной форме лично в часы приема в </w:t>
      </w:r>
      <w:r w:rsidR="001344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администрацию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по телефону в соответствии с графиком работы  </w:t>
      </w:r>
      <w:r w:rsidR="0013444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письменной форме лично или почтовым отправлением в адрес </w:t>
      </w:r>
      <w:r w:rsidR="0013444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 электронной форме, в том числе через Единый портал государственных и муниципальных услуг.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(лично или по телефону) осуществляет устное информирование обратившегося за информацией заявителя.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ответах на телефонные звонки и обращения заявителей лично в часы приема специалисты </w:t>
      </w:r>
      <w:r w:rsidR="001344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подробно и в вежливой форме информируют обратившихся по интересующим их вопросам.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для подготовки ответа на устное обращение требуется более 15 минут, специалисты </w:t>
      </w:r>
      <w:r w:rsidR="001344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осуществляющие устное информирование, предлагают заявителю назначить другое удобное для него время для устного информирования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направить заявителю письменный ответ посредством почтового отправления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в электронной форме.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Письменный ответ подписывается 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Главой Ермолаевского сельсовета Убинского района Новосибирской области,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 на обращение направляется заявителю в течение 10 дней со дня регистрации обращения в 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2.16.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Доступ заявителей к парковочным местам является бесплатным.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Вход в здание оформляется табличкой, информирующей о наименовании органа, предоставляющего муниципальную услугу.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Вход в здание оборудуется устройством для маломобильных граждан.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Места ожидания в очереди оборудуются стульями, кресельными секциями.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2.17. Стенд, содержащи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информацию о графике работы </w:t>
      </w:r>
      <w:r w:rsidR="00BA5AB1" w:rsidRPr="00BA5A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 предоставлении муниципальной услуги, размещается при входе в 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кабинет,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котором осуществляется предоставление муниципальной услуги.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информационном стенде </w:t>
      </w:r>
      <w:r w:rsidR="00BA5AB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размещается следующая информация:</w:t>
      </w:r>
    </w:p>
    <w:p w:rsidR="00B44E7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место расположения, график работы, номера справочных телефонов 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адреса официального сайта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электронной почты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сельсовета;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блок-схема последовательности административных процедур при предоставлении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документов, необходимых для получения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образцы и формы документов;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обжалования решений и действий (бездействия) должностных лиц и муниципальных служащих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2.18. Показателями доступности муниципальной услуги являются: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транспортная доступность мест предоставления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маломобильных</w:t>
      </w:r>
      <w:proofErr w:type="spell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маломобильных</w:t>
      </w:r>
      <w:proofErr w:type="spell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групп граждан, включая инвалидов, использующих кресла-коляски и собак-проводников);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бесплатно муниципальной услуги и информации о ней.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2.19. Показателями качества муниципальной услуги являются: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 обращения в установленные сроки;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порядка выполнения административных процедур.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 Административные процедуры предоставления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22" w:anchor="Par919" w:history="1">
        <w:r w:rsidR="00547ABF"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Блок-схема</w:t>
        </w:r>
      </w:hyperlink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3.1. Прием заявления о продлении срока действия разрешения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строительство и документов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3.1.1. Основанием для начала административной процедуры по приему заявления о продлении срока действия разрешения на строительство и документов является обращение заявителя в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3.1.2. Специалист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ответственный за прием и регистрацию заявления о продлении срока действия разрешения на строительство и документов (далее - специалист):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устанавливает предмет обращения, личность заявителя (полномочия представителя);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проверяет правильность оформления заявления о продлении срока действия разрешения на строительство и комплектность представленных документов, указанных в заявлении о продлении срока действия разрешения на строительство;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вносит соответствующую запись в </w:t>
      </w:r>
      <w:hyperlink r:id="rId23" w:anchor="Par962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журнал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учета заявлений о продлении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срока действия разрешения на строительство (приложение 5) (далее - журнал учета).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>в администрацию Ермолаевского сельсовета.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получении заявления о продлении срока действия разрешения на строительство в форме электронного документа специалист в день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получения направляет заявителю уведомление в электронной форме, подтверждающее получение и регистрацию заявления о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3.1.4. Результатом выполнения административной процедуры по приему заявления о продлении срока действия разрешения на строительство и документов является прием заявления о продлении срока действия разрешения на строительство и документов.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3.1.5. Срок выполнения административной процедуры по приему заявления о продлении срока действия разрешения на строительство и документов - один день.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 Рассмотрение заявления о продлении срока действия разрешения на строительство и документов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3.2.1. Основанием для начала административной процедуры по рассмотрению заявления о продлении срока действия разрешения на строительство и документов является поступление заявления о продлении срока действия разрешения на строительство и приложенных документов специалисту 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ответственному за рассмотрение указанных документов (далее - уполномоченный специалист).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3.2.2. Уполномоченный специалист при рассмотрении заявления о продлении срока действия разрешения на строительство и документов: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3.2.2.1. Осуществляет проверку наличия документов для предоставления муниципальной услуги.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3.2.2.2. В течение двух дней со дня получения документов, проверяет соблюдение сроков, установленных законодательством для подачи такого заявления, а также осуществляет осмотр строительной площадки для определения начала строительства объекта капитального строительства</w:t>
      </w:r>
      <w:r w:rsidR="00B44E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3.2.2.3. При отсутствии оснований для отказа в предоставлении муниципальной услуги осуществляет подготовку разрешения на строительство с продленным сроком действия и с документами передает его </w:t>
      </w:r>
      <w:r w:rsidR="003070F6">
        <w:rPr>
          <w:rFonts w:ascii="Times New Roman" w:eastAsia="Calibri" w:hAnsi="Times New Roman" w:cs="Times New Roman"/>
          <w:sz w:val="28"/>
          <w:szCs w:val="28"/>
          <w:lang w:eastAsia="en-US"/>
        </w:rPr>
        <w:t>Главе Ермолаевского сельсовета Убинского района Новосиби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рской области (далее – Глава Ермолаевского сельсовета).</w:t>
      </w:r>
    </w:p>
    <w:p w:rsidR="003070F6" w:rsidRPr="00547ABF" w:rsidRDefault="00547ABF" w:rsidP="00307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3.2.2.4. При наличии оснований для отказа в предоставлении муниципальной услуги осуществляет подготовку уведомления об отказе в продлении срока действия разрешения на строительство с указанием причин отказа и с документами передает его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Главе Ермолаевского сельсовета.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3.2.3. </w:t>
      </w:r>
      <w:r w:rsidR="003070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Главе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одного дня рассматривает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представленные документы и подписывает разрешение на строительство с продленным сроком действия либо уведомление об отказе в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3.2.4. Результатом выполнения административной процедуры по рассмотрению заявления о продлении срока действия разрешения на строительство и документов является подготовка и подписание 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3.2.5. Срок выполнения административной процедуры по рассмотрению заявления о продлении срока действия разрешения на строительство и документов - семь дней.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3.3. Выдача разрешения на строительство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продленным сроком действия либо уведомления об отказе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307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3.3.1. Основанием для начала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 является соответственно подписание </w:t>
      </w:r>
      <w:r w:rsidR="003070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Главой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3.3.2. Специалист осуществляет регистрацию разрешения на строительство с продленным сроком действия либо уведомления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об отказе в продлении срока действия разрешения на строительство в журнале учета в электронной форме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3.3.3. Специалист осуществляет выдачу одного экземпляра разрешения на строительство с продленным сроком действия заявителю под роспись в журнале учета.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3.3.4. Уведомления об отказе в продлении срока действия разрешения на строительство вручается заявителю специалистом под роспись в журнале учета или направляется по почте.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3.3.5. Результатом выполнения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строительство, является выдача заявителю 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3.3.6. Срок выполнения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 - два дня.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 Формы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исполнением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административного регламента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4.1. 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3070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1430B0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4.2. Текущий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соблюдением и исполнением специалистами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Главой Ермолаевского сельсовета.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4.3. 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постановлением Главы Ермолаевского сельсовета.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 Досудебный (внесудебный) порядок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547ABF" w:rsidRPr="00547ABF" w:rsidRDefault="001430B0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</w:p>
    <w:p w:rsidR="00547ABF" w:rsidRPr="00547ABF" w:rsidRDefault="001430B0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предоставляющей</w:t>
      </w:r>
      <w:proofErr w:type="gramEnd"/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муниципальную услугу, должностного лица </w:t>
      </w:r>
    </w:p>
    <w:p w:rsidR="00547ABF" w:rsidRPr="00547ABF" w:rsidRDefault="001430B0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5.1. Заявитель имеет право обжаловать решения и действия (бездействие)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 предоставляющей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муниципальную услугу, должностного лица </w:t>
      </w:r>
      <w:r w:rsidR="001430B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636E1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5.2. Заявитель имеет право обратиться с жалобой, в том числе в следующих случаях: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нарушения срока регистрации заявления заявителя о предоставлении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нарушения срока предоставления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r w:rsidR="00636E1E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 Убинского района Новосибирской области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 Убинского района Новосибирской области</w:t>
      </w:r>
      <w:r w:rsidR="006977D2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предоставления м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униципальной услуги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 Убинского района Новосибирской области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предоставления муниципальной услуги;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 Убинского района Новосибирской области;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отказа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6977D2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должностного лица</w:t>
      </w:r>
      <w:r w:rsidR="006977D2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6977D2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977D2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Par278"/>
      <w:bookmarkEnd w:id="5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5.3. Требования к порядку подачи жалобы: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жалоба на решение, принятое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</w:t>
      </w:r>
      <w:r w:rsidR="00084390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сельсовета, подается Г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лаве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жалоба на действия (бездействие) муниципального служащего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084390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подается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Главе Ермолаевского сельсовета.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5.4.1. Жалоба в письменной форме на бумажном носителе может быть подана: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непосредственно в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084390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почтовым отправлением по месту нахождения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084390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сельсовета;</w:t>
      </w:r>
    </w:p>
    <w:p w:rsidR="00084390" w:rsidRDefault="00084390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ходе личного приема Г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лавы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Ермолаевского сельсовета; </w:t>
      </w:r>
    </w:p>
    <w:p w:rsidR="00547ABF" w:rsidRPr="006F03E7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03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через </w:t>
      </w:r>
      <w:r w:rsidR="006F03E7" w:rsidRPr="006F03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филиал </w:t>
      </w:r>
      <w:r w:rsidR="006F03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ГАУ НСО </w:t>
      </w:r>
      <w:r w:rsidRPr="006F03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F03E7" w:rsidRPr="006F03E7">
        <w:rPr>
          <w:rFonts w:ascii="Times New Roman" w:eastAsia="Calibri" w:hAnsi="Times New Roman" w:cs="Times New Roman"/>
          <w:sz w:val="28"/>
          <w:szCs w:val="28"/>
          <w:lang w:eastAsia="en-US"/>
        </w:rPr>
        <w:t>«МФЦ» Убинского района</w:t>
      </w:r>
      <w:r w:rsidR="006F03E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03E7">
        <w:rPr>
          <w:rFonts w:ascii="Times New Roman" w:eastAsia="Calibri" w:hAnsi="Times New Roman" w:cs="Times New Roman"/>
          <w:sz w:val="28"/>
          <w:szCs w:val="28"/>
          <w:lang w:eastAsia="en-US"/>
        </w:rPr>
        <w:t>При подаче жалобы при личном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5.4.2. В электронной форме жалоба может быть подана заявителем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посредством: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официального сайта </w:t>
      </w:r>
      <w:r w:rsidR="00636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084390" w:rsidRPr="006977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390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084390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 информационно-телекоммуникационной сети Интернет;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Единого портала государственных и муниципальных услуг.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5.5. Жалоба должна содержать: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об обжалуемых решениях и действиях (бездействии) </w:t>
      </w:r>
      <w:r w:rsidR="00636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должностного лица </w:t>
      </w:r>
      <w:r w:rsidR="00636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63663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доводы, на основании которых заявитель не согласен с решением и действием (бездействием) </w:t>
      </w:r>
      <w:r w:rsidR="00636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должностного лица </w:t>
      </w:r>
      <w:r w:rsidR="00636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63663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5.6. 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Жалоба, поступившая в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подлежит рассмотрению в течение 15 рабочих дней со дня ее регистрации, а в случае обжалования отказа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должностного лица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102C9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ее регистрации.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5.7. 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если жалоба подана заявителем в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должностному лицу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в компетенцию которых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входит принятие решения по жалобе в соответствии с </w:t>
      </w:r>
      <w:hyperlink r:id="rId24" w:anchor="Par278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пунктом 5.3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должностное лицо </w:t>
      </w:r>
      <w:r w:rsidR="001102C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102C9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двух рабочих дней со дня ее регистрации направляет жалобу </w:t>
      </w:r>
      <w:r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DB60D5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орган, уполномоченный </w:t>
      </w:r>
      <w:r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>на ее рассмотрение и в письменной форме информирует заявителя</w:t>
      </w:r>
      <w:proofErr w:type="gramEnd"/>
      <w:r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перенаправлении жалобы.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Par302"/>
      <w:bookmarkEnd w:id="6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5.8. По р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езультатам рассмотрения жалобы Г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лава 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принимает одно из следующих решений: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удовлетворяет жалобу, в том числе в форме отмены принятого решения,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исправления допущенных 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Ермолаевского сельсовета</w:t>
      </w:r>
      <w:r w:rsidR="00DB60D5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а также в иных формах;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отказывает в удовлетворении жалобы.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5.9. Не позднее дня, следующего за днем принятия решения, указанного в </w:t>
      </w:r>
      <w:hyperlink r:id="rId25" w:anchor="Par302" w:history="1">
        <w:r w:rsidRPr="00547ABF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пункте 5.8</w:t>
        </w:r>
      </w:hyperlink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5.10. В письменном ответе по результатам рассмотрения жалобы указываются:</w:t>
      </w:r>
    </w:p>
    <w:p w:rsidR="00DB60D5" w:rsidRDefault="00DB60D5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органа местного самоуправл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ения муниципального образования</w:t>
      </w:r>
      <w:r w:rsidR="00547AB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предоставляющего муниципальную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услугу, рассмотревшего жалобу;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должность, фамилия, имя, отчество (при наличии) должностного лица органа местного самоуправления муниципального образования, осуществляющего пред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оставление муниципальной услуги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, принявшего решение по жалобе;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фамилия, имя, отчество (при наличии) или наименование заявителя;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основания для принятия решения по жалобе;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принятое по жалобе решение;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если жалоба признана обоснованной, - сроки устранения выявленных нарушений;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 порядке обжалования принятого по жалобе решения.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5.11. Если текст письменной жалобы не поддается прочтению, ответ на жалобу не </w:t>
      </w:r>
      <w:proofErr w:type="gramStart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дается</w:t>
      </w:r>
      <w:proofErr w:type="gramEnd"/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DB60D5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</w:t>
      </w:r>
      <w:r w:rsidR="00DB60D5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DB60D5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в жалобе не указаны фамилия (наименование) заявителя, направившего жалобу, или почтовый адрес (адрес местонахождения), адрес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en-US"/>
        </w:rPr>
      </w:pPr>
      <w:r w:rsidRPr="00547ABF">
        <w:rPr>
          <w:rFonts w:ascii="Calibri" w:eastAsia="Calibri" w:hAnsi="Calibri" w:cs="Calibri"/>
          <w:lang w:eastAsia="en-US"/>
        </w:rPr>
        <w:br w:type="page"/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1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к административному регламенту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продлению срока действия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Кому 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(наименование застройщика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(фамилия, имя, отчество - для граждан,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полное наименование организации -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юридических лиц), его почтовый индекс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и адрес, адрес электронной почты) </w:t>
      </w:r>
      <w:hyperlink r:id="rId26" w:anchor="Par180" w:history="1">
        <w:r w:rsidRPr="00547AB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&lt;1&gt;</w:t>
        </w:r>
      </w:hyperlink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7ABF">
        <w:rPr>
          <w:rFonts w:ascii="Times New Roman" w:eastAsia="Times New Roman" w:hAnsi="Times New Roman" w:cs="Times New Roman"/>
        </w:rPr>
        <w:t>РАЗРЕШЕНИЕ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7ABF">
        <w:rPr>
          <w:rFonts w:ascii="Times New Roman" w:eastAsia="Times New Roman" w:hAnsi="Times New Roman" w:cs="Times New Roman"/>
        </w:rPr>
        <w:t>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Дата ________________ </w:t>
      </w:r>
      <w:hyperlink r:id="rId27" w:anchor="Par183" w:history="1">
        <w:r w:rsidRPr="00547AB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&lt;2&gt;</w:t>
        </w:r>
      </w:hyperlink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№________________ </w:t>
      </w:r>
      <w:hyperlink r:id="rId28" w:anchor="Par184" w:history="1">
        <w:r w:rsidRPr="00547AB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&lt;3&gt;</w:t>
        </w:r>
      </w:hyperlink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(наименование органа местного самоуправления, осуществляющего выдачу разрешения на строительство)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в  соответствии  со  </w:t>
      </w:r>
      <w:hyperlink r:id="rId29" w:history="1">
        <w:r w:rsidRPr="00547AB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статьей   51</w:t>
        </w:r>
      </w:hyperlink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Градостроительного  кодекса  Российской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Федерации, разрешает: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547ABF" w:rsidRPr="00547ABF" w:rsidTr="00547AB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Строительство объекта капитального строительства </w:t>
            </w:r>
            <w:hyperlink r:id="rId30" w:anchor="Par19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Реконструкцию объекта капитального строительства </w:t>
            </w:r>
            <w:hyperlink r:id="rId31" w:anchor="Par19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32" w:anchor="Par19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33" w:anchor="Par19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34" w:anchor="Par19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35" w:anchor="Par193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Регистрационный номер и дата выдачи </w:t>
            </w:r>
            <w:r w:rsidRPr="00547ABF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36" w:anchor="Par194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37" w:anchor="Par195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38" w:anchor="Par195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Кадастровый номер реконструируемого объекта капитального строительства </w:t>
            </w:r>
            <w:hyperlink r:id="rId39" w:anchor="Par196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Сведения о градостроительном плане земельного участка </w:t>
            </w:r>
            <w:hyperlink r:id="rId40" w:anchor="Par197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Сведения о проекте планировки и проекте межевания территории </w:t>
            </w:r>
            <w:hyperlink r:id="rId41" w:anchor="Par198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42" w:anchor="Par199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43" w:anchor="Par200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&lt;12&gt;</w:t>
              </w:r>
            </w:hyperlink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44" w:anchor="Par201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&lt;13&gt;</w:t>
              </w:r>
            </w:hyperlink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в том числе</w:t>
            </w:r>
          </w:p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Иные показатели </w:t>
            </w:r>
            <w:hyperlink r:id="rId45" w:anchor="Par202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&lt;14&gt;</w:t>
              </w:r>
            </w:hyperlink>
            <w:r w:rsidRPr="00547ABF">
              <w:rPr>
                <w:rFonts w:ascii="Times New Roman" w:eastAsia="Calibri" w:hAnsi="Times New Roman" w:cs="Times New Roman"/>
                <w:lang w:eastAsia="en-US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Адрес (местоположение) объекта </w:t>
            </w:r>
            <w:hyperlink r:id="rId46" w:anchor="Par203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&lt;15&gt;</w:t>
              </w:r>
            </w:hyperlink>
            <w:r w:rsidRPr="00547ABF">
              <w:rPr>
                <w:rFonts w:ascii="Times New Roman" w:eastAsia="Calibri" w:hAnsi="Times New Roman" w:cs="Times New Roman"/>
                <w:lang w:eastAsia="en-US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Краткие проектные характеристики линейного объекта </w:t>
            </w:r>
            <w:hyperlink r:id="rId47" w:anchor="Par204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&lt;16&gt;</w:t>
              </w:r>
            </w:hyperlink>
            <w:r w:rsidRPr="00547ABF">
              <w:rPr>
                <w:rFonts w:ascii="Times New Roman" w:eastAsia="Calibri" w:hAnsi="Times New Roman" w:cs="Times New Roman"/>
                <w:lang w:eastAsia="en-US"/>
              </w:rPr>
              <w:t>:</w:t>
            </w: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Категория:</w:t>
            </w:r>
          </w:p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Тип (КЛ, </w:t>
            </w:r>
            <w:proofErr w:type="gramStart"/>
            <w:r w:rsidRPr="00547ABF">
              <w:rPr>
                <w:rFonts w:ascii="Times New Roman" w:eastAsia="Calibri" w:hAnsi="Times New Roman" w:cs="Times New Roman"/>
                <w:lang w:eastAsia="en-US"/>
              </w:rPr>
              <w:t>ВЛ</w:t>
            </w:r>
            <w:proofErr w:type="gramEnd"/>
            <w:r w:rsidRPr="00547ABF">
              <w:rPr>
                <w:rFonts w:ascii="Times New Roman" w:eastAsia="Calibri" w:hAnsi="Times New Roman" w:cs="Times New Roman"/>
                <w:lang w:eastAsia="en-US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 xml:space="preserve">Иные показатели </w:t>
            </w:r>
            <w:hyperlink r:id="rId48" w:anchor="Par205" w:history="1">
              <w:r w:rsidRPr="00547ABF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&lt;17&gt;</w:t>
              </w:r>
            </w:hyperlink>
            <w:r w:rsidRPr="00547ABF">
              <w:rPr>
                <w:rFonts w:ascii="Times New Roman" w:eastAsia="Calibri" w:hAnsi="Times New Roman" w:cs="Times New Roman"/>
                <w:lang w:eastAsia="en-US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BF" w:rsidRPr="00547ABF" w:rsidRDefault="00547ABF" w:rsidP="00547AB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7ABF">
        <w:rPr>
          <w:rFonts w:ascii="Times New Roman" w:eastAsia="Times New Roman" w:hAnsi="Times New Roman" w:cs="Times New Roman"/>
        </w:rPr>
        <w:t xml:space="preserve">Срок действия настоящего разрешения - до «____» ___________________ 20__ г. </w:t>
      </w:r>
      <w:proofErr w:type="gramStart"/>
      <w:r w:rsidRPr="00547ABF">
        <w:rPr>
          <w:rFonts w:ascii="Times New Roman" w:eastAsia="Times New Roman" w:hAnsi="Times New Roman" w:cs="Times New Roman"/>
        </w:rPr>
        <w:t>в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547ABF">
        <w:rPr>
          <w:rFonts w:ascii="Times New Roman" w:eastAsia="Times New Roman" w:hAnsi="Times New Roman" w:cs="Times New Roman"/>
        </w:rPr>
        <w:t>соответствии</w:t>
      </w:r>
      <w:proofErr w:type="gramEnd"/>
      <w:r w:rsidRPr="00547ABF">
        <w:rPr>
          <w:rFonts w:ascii="Times New Roman" w:eastAsia="Times New Roman" w:hAnsi="Times New Roman" w:cs="Times New Roman"/>
        </w:rPr>
        <w:t xml:space="preserve"> с _______________________________________________________ </w:t>
      </w:r>
      <w:hyperlink r:id="rId49" w:anchor="Par206" w:history="1">
        <w:r w:rsidRPr="00547ABF">
          <w:rPr>
            <w:rFonts w:ascii="Times New Roman" w:eastAsia="Times New Roman" w:hAnsi="Times New Roman" w:cs="Times New Roman"/>
            <w:color w:val="0000FF"/>
            <w:u w:val="single"/>
          </w:rPr>
          <w:t>&lt;18&gt;</w:t>
        </w:r>
      </w:hyperlink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                             _________                        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(должность уполномоченного лица                                        (подпись)                          (расшифровка подписи)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органа, осуществляющего выдачу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разрешения на строительство)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«_____» _____________ 20__ 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М.П.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7ABF">
        <w:rPr>
          <w:rFonts w:ascii="Times New Roman" w:eastAsia="Times New Roman" w:hAnsi="Times New Roman" w:cs="Times New Roman"/>
        </w:rPr>
        <w:t>Действие настоящего разрешения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7ABF">
        <w:rPr>
          <w:rFonts w:ascii="Times New Roman" w:eastAsia="Times New Roman" w:hAnsi="Times New Roman" w:cs="Times New Roman"/>
        </w:rPr>
        <w:t xml:space="preserve">продлено до «_____» ____________ 20__ г. </w:t>
      </w:r>
      <w:hyperlink r:id="rId50" w:anchor="Par209" w:history="1">
        <w:r w:rsidRPr="00547ABF">
          <w:rPr>
            <w:rFonts w:ascii="Times New Roman" w:eastAsia="Times New Roman" w:hAnsi="Times New Roman" w:cs="Times New Roman"/>
            <w:color w:val="0000FF"/>
            <w:u w:val="single"/>
          </w:rPr>
          <w:t>&lt;19&gt;</w:t>
        </w:r>
      </w:hyperlink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                             _________                        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(должность уполномоченного лица                                       (подпись)                          (расшифровка подписи)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органа, осуществляющего выдачу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разрешения на строительство)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«____» _____________ 20__ 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М.П.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lastRenderedPageBreak/>
        <w:t>--------------------------------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7" w:name="Par180"/>
      <w:bookmarkEnd w:id="7"/>
      <w:r w:rsidRPr="00547ABF">
        <w:rPr>
          <w:rFonts w:ascii="Times New Roman" w:eastAsia="Calibri" w:hAnsi="Times New Roman" w:cs="Times New Roman"/>
          <w:lang w:eastAsia="en-US"/>
        </w:rPr>
        <w:t>&lt;1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казываются: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 xml:space="preserve">- полное наименование организации в соответствии со </w:t>
      </w:r>
      <w:hyperlink r:id="rId51" w:history="1">
        <w:r w:rsidRPr="00547ABF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статьей 54</w:t>
        </w:r>
      </w:hyperlink>
      <w:r w:rsidRPr="00547ABF">
        <w:rPr>
          <w:rFonts w:ascii="Times New Roman" w:eastAsia="Calibri" w:hAnsi="Times New Roman" w:cs="Times New Roman"/>
          <w:lang w:eastAsia="en-US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8" w:name="Par183"/>
      <w:bookmarkEnd w:id="8"/>
      <w:r w:rsidRPr="00547ABF">
        <w:rPr>
          <w:rFonts w:ascii="Times New Roman" w:eastAsia="Calibri" w:hAnsi="Times New Roman" w:cs="Times New Roman"/>
          <w:lang w:eastAsia="en-US"/>
        </w:rPr>
        <w:t>&lt;2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дата подписания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9" w:name="Par184"/>
      <w:bookmarkEnd w:id="9"/>
      <w:r w:rsidRPr="00547ABF">
        <w:rPr>
          <w:rFonts w:ascii="Times New Roman" w:eastAsia="Calibri" w:hAnsi="Times New Roman" w:cs="Times New Roman"/>
          <w:lang w:eastAsia="en-US"/>
        </w:rPr>
        <w:t>&lt;3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В случае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,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proofErr w:type="gramStart"/>
      <w:r w:rsidRPr="00547ABF">
        <w:rPr>
          <w:rFonts w:ascii="Times New Roman" w:eastAsia="Calibri" w:hAnsi="Times New Roman" w:cs="Times New Roman"/>
          <w:lang w:eastAsia="en-US"/>
        </w:rPr>
        <w:t>Б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,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Г - год выдачи разрешения на строительство (полностью).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Составные части номера отделяются друг от друга знаком "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-"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. Цифровые индексы обозначаются арабскими цифрами.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547ABF">
        <w:rPr>
          <w:rFonts w:ascii="Times New Roman" w:eastAsia="Calibri" w:hAnsi="Times New Roman" w:cs="Times New Roman"/>
          <w:lang w:eastAsia="en-US"/>
        </w:rPr>
        <w:t>Росатом</w:t>
      </w:r>
      <w:proofErr w:type="spellEnd"/>
      <w:r w:rsidRPr="00547ABF">
        <w:rPr>
          <w:rFonts w:ascii="Times New Roman" w:eastAsia="Calibri" w:hAnsi="Times New Roman" w:cs="Times New Roman"/>
          <w:lang w:eastAsia="en-US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 w:rsidRPr="00547ABF">
        <w:rPr>
          <w:rFonts w:ascii="Times New Roman" w:eastAsia="Calibri" w:hAnsi="Times New Roman" w:cs="Times New Roman"/>
          <w:lang w:eastAsia="en-US"/>
        </w:rPr>
        <w:t>Росатом</w:t>
      </w:r>
      <w:proofErr w:type="spellEnd"/>
      <w:r w:rsidRPr="00547ABF">
        <w:rPr>
          <w:rFonts w:ascii="Times New Roman" w:eastAsia="Calibri" w:hAnsi="Times New Roman" w:cs="Times New Roman"/>
          <w:lang w:eastAsia="en-US"/>
        </w:rPr>
        <w:t xml:space="preserve">", 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определяемый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ими самостоятельно.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0" w:name="Par192"/>
      <w:bookmarkEnd w:id="10"/>
      <w:r w:rsidRPr="00547ABF">
        <w:rPr>
          <w:rFonts w:ascii="Times New Roman" w:eastAsia="Calibri" w:hAnsi="Times New Roman" w:cs="Times New Roman"/>
          <w:lang w:eastAsia="en-US"/>
        </w:rPr>
        <w:t>&lt;4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1" w:name="Par193"/>
      <w:bookmarkEnd w:id="11"/>
      <w:r w:rsidRPr="00547ABF">
        <w:rPr>
          <w:rFonts w:ascii="Times New Roman" w:eastAsia="Calibri" w:hAnsi="Times New Roman" w:cs="Times New Roman"/>
          <w:lang w:eastAsia="en-US"/>
        </w:rPr>
        <w:t>&lt;5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2" w:name="Par194"/>
      <w:bookmarkEnd w:id="12"/>
      <w:r w:rsidRPr="00547ABF">
        <w:rPr>
          <w:rFonts w:ascii="Times New Roman" w:eastAsia="Calibri" w:hAnsi="Times New Roman" w:cs="Times New Roman"/>
          <w:lang w:eastAsia="en-US"/>
        </w:rPr>
        <w:t>&lt;6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В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3" w:name="Par195"/>
      <w:bookmarkEnd w:id="13"/>
      <w:r w:rsidRPr="00547ABF">
        <w:rPr>
          <w:rFonts w:ascii="Times New Roman" w:eastAsia="Calibri" w:hAnsi="Times New Roman" w:cs="Times New Roman"/>
          <w:lang w:eastAsia="en-US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4" w:name="Par196"/>
      <w:bookmarkEnd w:id="14"/>
      <w:r w:rsidRPr="00547ABF">
        <w:rPr>
          <w:rFonts w:ascii="Times New Roman" w:eastAsia="Calibri" w:hAnsi="Times New Roman" w:cs="Times New Roman"/>
          <w:lang w:eastAsia="en-US"/>
        </w:rPr>
        <w:t>&lt;8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В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5" w:name="Par197"/>
      <w:bookmarkEnd w:id="15"/>
      <w:r w:rsidRPr="00547ABF">
        <w:rPr>
          <w:rFonts w:ascii="Times New Roman" w:eastAsia="Calibri" w:hAnsi="Times New Roman" w:cs="Times New Roman"/>
          <w:lang w:eastAsia="en-US"/>
        </w:rPr>
        <w:t>&lt;9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6" w:name="Par198"/>
      <w:bookmarkEnd w:id="16"/>
      <w:r w:rsidRPr="00547ABF">
        <w:rPr>
          <w:rFonts w:ascii="Times New Roman" w:eastAsia="Calibri" w:hAnsi="Times New Roman" w:cs="Times New Roman"/>
          <w:lang w:eastAsia="en-US"/>
        </w:rPr>
        <w:t>&lt;10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З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7" w:name="Par199"/>
      <w:bookmarkEnd w:id="17"/>
      <w:r w:rsidRPr="00547ABF">
        <w:rPr>
          <w:rFonts w:ascii="Times New Roman" w:eastAsia="Calibri" w:hAnsi="Times New Roman" w:cs="Times New Roman"/>
          <w:lang w:eastAsia="en-US"/>
        </w:rPr>
        <w:t>&lt;11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8" w:name="Par200"/>
      <w:bookmarkEnd w:id="18"/>
      <w:r w:rsidRPr="00547ABF">
        <w:rPr>
          <w:rFonts w:ascii="Times New Roman" w:eastAsia="Calibri" w:hAnsi="Times New Roman" w:cs="Times New Roman"/>
          <w:lang w:eastAsia="en-US"/>
        </w:rPr>
        <w:t>&lt;12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В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 отношении линейных объектов допускается заполнение не всех граф раздела.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19" w:name="Par201"/>
      <w:bookmarkEnd w:id="19"/>
      <w:r w:rsidRPr="00547ABF">
        <w:rPr>
          <w:rFonts w:ascii="Times New Roman" w:eastAsia="Calibri" w:hAnsi="Times New Roman" w:cs="Times New Roman"/>
          <w:lang w:eastAsia="en-US"/>
        </w:rPr>
        <w:t>&lt;13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З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0" w:name="Par202"/>
      <w:bookmarkEnd w:id="20"/>
      <w:r w:rsidRPr="00547ABF">
        <w:rPr>
          <w:rFonts w:ascii="Times New Roman" w:eastAsia="Calibri" w:hAnsi="Times New Roman" w:cs="Times New Roman"/>
          <w:lang w:eastAsia="en-US"/>
        </w:rPr>
        <w:t>&lt;14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 xml:space="preserve"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</w:t>
      </w:r>
      <w:r w:rsidRPr="00547ABF">
        <w:rPr>
          <w:rFonts w:ascii="Times New Roman" w:eastAsia="Calibri" w:hAnsi="Times New Roman" w:cs="Times New Roman"/>
          <w:lang w:eastAsia="en-US"/>
        </w:rPr>
        <w:lastRenderedPageBreak/>
        <w:t>затрагиваются конструктивные и другие характеристики надежности и безопасности такого объекта.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1" w:name="Par203"/>
      <w:bookmarkEnd w:id="21"/>
      <w:r w:rsidRPr="00547ABF">
        <w:rPr>
          <w:rFonts w:ascii="Times New Roman" w:eastAsia="Calibri" w:hAnsi="Times New Roman" w:cs="Times New Roman"/>
          <w:lang w:eastAsia="en-US"/>
        </w:rPr>
        <w:t>&lt;15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2" w:name="Par204"/>
      <w:bookmarkEnd w:id="22"/>
      <w:r w:rsidRPr="00547ABF">
        <w:rPr>
          <w:rFonts w:ascii="Times New Roman" w:eastAsia="Calibri" w:hAnsi="Times New Roman" w:cs="Times New Roman"/>
          <w:lang w:eastAsia="en-US"/>
        </w:rPr>
        <w:t>&lt;16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З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3" w:name="Par205"/>
      <w:bookmarkEnd w:id="23"/>
      <w:r w:rsidRPr="00547ABF">
        <w:rPr>
          <w:rFonts w:ascii="Times New Roman" w:eastAsia="Calibri" w:hAnsi="Times New Roman" w:cs="Times New Roman"/>
          <w:lang w:eastAsia="en-US"/>
        </w:rPr>
        <w:t>&lt;17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4" w:name="Par206"/>
      <w:bookmarkEnd w:id="24"/>
      <w:r w:rsidRPr="00547ABF">
        <w:rPr>
          <w:rFonts w:ascii="Times New Roman" w:eastAsia="Calibri" w:hAnsi="Times New Roman" w:cs="Times New Roman"/>
          <w:lang w:eastAsia="en-US"/>
        </w:rPr>
        <w:t>&lt;18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У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казываются основания для установления срока действия разрешения на строительство: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- проектная документация (раздел);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Times New Roman" w:eastAsia="Calibri" w:hAnsi="Times New Roman" w:cs="Times New Roman"/>
          <w:lang w:eastAsia="en-US"/>
        </w:rPr>
        <w:t>- нормативный правовой акт (номер, дата, статья).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bookmarkStart w:id="25" w:name="Par209"/>
      <w:bookmarkEnd w:id="25"/>
      <w:r w:rsidRPr="00547ABF">
        <w:rPr>
          <w:rFonts w:ascii="Times New Roman" w:eastAsia="Calibri" w:hAnsi="Times New Roman" w:cs="Times New Roman"/>
          <w:lang w:eastAsia="en-US"/>
        </w:rPr>
        <w:t>&lt;19</w:t>
      </w:r>
      <w:proofErr w:type="gramStart"/>
      <w:r w:rsidRPr="00547ABF">
        <w:rPr>
          <w:rFonts w:ascii="Times New Roman" w:eastAsia="Calibri" w:hAnsi="Times New Roman" w:cs="Times New Roman"/>
          <w:lang w:eastAsia="en-US"/>
        </w:rPr>
        <w:t>&gt; З</w:t>
      </w:r>
      <w:proofErr w:type="gramEnd"/>
      <w:r w:rsidRPr="00547ABF">
        <w:rPr>
          <w:rFonts w:ascii="Times New Roman" w:eastAsia="Calibri" w:hAnsi="Times New Roman" w:cs="Times New Roman"/>
          <w:lang w:eastAsia="en-US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Calibri" w:eastAsia="Calibri" w:hAnsi="Calibri" w:cs="Calibri"/>
          <w:lang w:eastAsia="en-US"/>
        </w:rPr>
        <w:br w:type="page"/>
      </w: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2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к административному регламенту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продлению срока действия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6" w:name="Par404"/>
      <w:bookmarkEnd w:id="26"/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ОБРАЗЕЦ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уведомления об отказе в продлении срока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действия 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Реквизиты бланка                                                                                                       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(должность, Ф.И.О. руководителя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(его представителя) застройщика,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Ф.И.О. - для граждан,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полное наименование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организации -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юридических лиц,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почтовый адрес, индекс)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об отказе в продлении срока действия 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Вы обратились с заявлением от «_______» _________________ 20_____ г. № 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о продлении срока действия разрешения на </w:t>
      </w:r>
      <w:proofErr w:type="spellStart"/>
      <w:r w:rsidRPr="00547ABF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547ABF">
        <w:rPr>
          <w:rFonts w:ascii="Times New Roman" w:eastAsia="Times New Roman" w:hAnsi="Times New Roman" w:cs="Times New Roman"/>
          <w:sz w:val="24"/>
          <w:szCs w:val="24"/>
          <w:u w:val="single"/>
        </w:rPr>
        <w:t>строительство</w:t>
      </w:r>
      <w:proofErr w:type="spellEnd"/>
      <w:r w:rsidRPr="00547AB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реконструкцию </w:t>
      </w:r>
      <w:r w:rsidRPr="00547ABF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(ненужное зачеркнуть)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объекта капитального строительства 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(наименование объекта в соответствии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с проектной документацией)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7ABF">
        <w:rPr>
          <w:rFonts w:ascii="Times New Roman" w:eastAsia="Times New Roman" w:hAnsi="Times New Roman" w:cs="Times New Roman"/>
          <w:sz w:val="24"/>
          <w:szCs w:val="24"/>
        </w:rPr>
        <w:t>расположенного</w:t>
      </w:r>
      <w:proofErr w:type="gramEnd"/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__________________________________________________________.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(строительный или почтовый адрес)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По результатам  рассмотрения  заявления Вам отказано в продлении срока действия разрешения на _____</w:t>
      </w:r>
      <w:r w:rsidRPr="00547AB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строительство, реконструкцию</w:t>
      </w:r>
      <w:r w:rsidRPr="00547ABF">
        <w:rPr>
          <w:rFonts w:ascii="Times New Roman" w:eastAsia="Times New Roman" w:hAnsi="Times New Roman" w:cs="Times New Roman"/>
          <w:sz w:val="24"/>
          <w:szCs w:val="24"/>
        </w:rPr>
        <w:t>_____ ______ от ______________ 20____ г.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(ненужное зачеркнуть)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№____________-_______________ по следующим основаниям: 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(указать основания отказа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в соответствии с действующим законодательством)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                     ___________                            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47ABF">
        <w:rPr>
          <w:rFonts w:ascii="Times New Roman" w:eastAsia="Times New Roman" w:hAnsi="Times New Roman" w:cs="Times New Roman"/>
          <w:sz w:val="20"/>
          <w:szCs w:val="20"/>
        </w:rPr>
        <w:t>должность уполномоченного лица)                               (подпись)                                           (инициалы, фамилия)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Исполнитель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Номер телефона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547ABF">
        <w:rPr>
          <w:rFonts w:ascii="Calibri" w:eastAsia="Calibri" w:hAnsi="Calibri" w:cs="Calibri"/>
          <w:lang w:eastAsia="en-US"/>
        </w:rPr>
        <w:br w:type="page"/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3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к административному регламенту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продлению срока действия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  <w:bookmarkStart w:id="27" w:name="Par571"/>
      <w:bookmarkEnd w:id="27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8" w:name="Par650"/>
      <w:bookmarkEnd w:id="28"/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ОБРАЗЕЦ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заявления о продлении срока действия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(должность уполномоченного лица, инициалы, фамилия)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(Ф.И.О., адрес - для граждан, полное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организации -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юридических лиц,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почтовый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адрес, индекс)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Прошу продлить срок действия разрешения на _______</w:t>
      </w:r>
      <w:r w:rsidRPr="00547AB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строительство, реконструкцию </w:t>
      </w:r>
      <w:r w:rsidRPr="00547ABF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(ненужное зачеркнуть)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объекта капитального строительства 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(наименование объекта в соответствии,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с проектной документацией)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от _____________ № ________, </w:t>
      </w:r>
      <w:proofErr w:type="gramStart"/>
      <w:r w:rsidRPr="00547ABF">
        <w:rPr>
          <w:rFonts w:ascii="Times New Roman" w:eastAsia="Times New Roman" w:hAnsi="Times New Roman" w:cs="Times New Roman"/>
          <w:sz w:val="24"/>
          <w:szCs w:val="24"/>
        </w:rPr>
        <w:t>расположенного</w:t>
      </w:r>
      <w:proofErr w:type="gramEnd"/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 на земельном участке по адресу: 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>(полный адрес объекта с указанием субъекта Российской Федерации,</w:t>
      </w:r>
      <w:proofErr w:type="gramEnd"/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и т.д. или строительный адрес)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сроком </w:t>
      </w:r>
      <w:proofErr w:type="gramStart"/>
      <w:r w:rsidRPr="00547AB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547ABF">
        <w:rPr>
          <w:rFonts w:ascii="Times New Roman" w:eastAsia="Times New Roman" w:hAnsi="Times New Roman" w:cs="Times New Roman"/>
          <w:sz w:val="24"/>
          <w:szCs w:val="24"/>
        </w:rPr>
        <w:t xml:space="preserve"> (до) _____________________________________________________________ месяцев.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>(согласно проекту организации строительства)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Приложение: проект организации строительства.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ABF">
        <w:rPr>
          <w:rFonts w:ascii="Times New Roman" w:eastAsia="Times New Roman" w:hAnsi="Times New Roman" w:cs="Times New Roman"/>
          <w:sz w:val="24"/>
          <w:szCs w:val="24"/>
        </w:rPr>
        <w:t>____________________________                 _______________                      ____________________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(должность руководителя организации                             </w:t>
      </w:r>
      <w:proofErr w:type="gramStart"/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proofErr w:type="gramEnd"/>
      <w:r w:rsidRPr="00547ABF">
        <w:rPr>
          <w:rFonts w:ascii="Times New Roman" w:eastAsia="Times New Roman" w:hAnsi="Times New Roman" w:cs="Times New Roman"/>
          <w:sz w:val="20"/>
          <w:szCs w:val="20"/>
        </w:rPr>
        <w:t>подпись)                                            (инициалы, фамилия)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7ABF">
        <w:rPr>
          <w:rFonts w:ascii="Times New Roman" w:eastAsia="Times New Roman" w:hAnsi="Times New Roman" w:cs="Times New Roman"/>
          <w:sz w:val="20"/>
          <w:szCs w:val="20"/>
        </w:rPr>
        <w:t xml:space="preserve">     (для юридического лица))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lang w:eastAsia="en-US"/>
        </w:rPr>
      </w:pPr>
      <w:r w:rsidRPr="00547ABF">
        <w:rPr>
          <w:rFonts w:ascii="Calibri" w:eastAsia="Calibri" w:hAnsi="Calibri" w:cs="Calibri"/>
          <w:lang w:eastAsia="en-US"/>
        </w:rPr>
        <w:br w:type="page"/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lang w:eastAsia="en-US"/>
        </w:rPr>
        <w:lastRenderedPageBreak/>
        <w:t>Приложение 4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lang w:eastAsia="en-US"/>
        </w:rPr>
        <w:t>к административному регламенту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lang w:eastAsia="en-US"/>
        </w:rPr>
        <w:t>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lang w:eastAsia="en-US"/>
        </w:rPr>
        <w:t xml:space="preserve">по продлению срока действия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9" w:name="Par919"/>
      <w:bookmarkEnd w:id="29"/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БЛОК-СХЕМА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последовательности административных процедур при предоставлении муниципальной услуги по продлению срока действия 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eastAsia="Times New Roman" w:hAnsi="Times New Roman" w:cs="Times New Roman"/>
          <w:sz w:val="20"/>
          <w:szCs w:val="20"/>
        </w:rPr>
      </w:pPr>
      <w:r w:rsidRPr="0056006D">
        <w:rPr>
          <w:rFonts w:ascii="Courier New" w:eastAsia="Times New Roman" w:hAnsi="Courier New" w:cs="Courier New"/>
          <w:sz w:val="20"/>
          <w:szCs w:val="20"/>
        </w:rPr>
        <w:pict>
          <v:rect id="_x0000_s1031" style="position:absolute;left:0;text-align:left;margin-left:39.45pt;margin-top:3.2pt;width:403.5pt;height:46.85pt;z-index:251660288">
            <v:textbox>
              <w:txbxContent>
                <w:p w:rsidR="003C0BB1" w:rsidRDefault="003C0BB1" w:rsidP="00547ABF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заявления о продлении срока действия разрешения на строительство и документов</w:t>
                  </w:r>
                </w:p>
                <w:p w:rsidR="003C0BB1" w:rsidRDefault="003C0BB1" w:rsidP="00547ABF">
                  <w:pPr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="00547ABF" w:rsidRPr="00547AB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eastAsia="Times New Roman" w:hAnsi="Times New Roman" w:cs="Times New Roman"/>
          <w:sz w:val="20"/>
          <w:szCs w:val="20"/>
        </w:rPr>
      </w:pPr>
    </w:p>
    <w:p w:rsidR="00547ABF" w:rsidRPr="00547ABF" w:rsidRDefault="0056006D" w:rsidP="00547ABF">
      <w:pPr>
        <w:widowControl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eastAsia="Times New Roman" w:hAnsi="Times New Roman" w:cs="Times New Roman"/>
          <w:sz w:val="20"/>
          <w:szCs w:val="20"/>
        </w:rPr>
      </w:pPr>
      <w:r w:rsidRPr="0056006D">
        <w:rPr>
          <w:rFonts w:ascii="Courier New" w:eastAsia="Times New Roman" w:hAnsi="Courier New" w:cs="Courier New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8.85pt;margin-top:27.05pt;width:.05pt;height:29.5pt;z-index:251661312" o:connectortype="straight">
            <v:stroke endarrow="block"/>
          </v:shape>
        </w:pict>
      </w:r>
      <w:r w:rsidRPr="0056006D">
        <w:rPr>
          <w:rFonts w:ascii="Courier New" w:eastAsia="Times New Roman" w:hAnsi="Courier New" w:cs="Courier New"/>
          <w:sz w:val="20"/>
          <w:szCs w:val="20"/>
        </w:rPr>
        <w:pict>
          <v:rect id="_x0000_s1033" style="position:absolute;left:0;text-align:left;margin-left:39.45pt;margin-top:56.55pt;width:405.75pt;height:55.5pt;z-index:251662336">
            <v:textbox style="mso-next-textbox:#_x0000_s1033">
              <w:txbxContent>
                <w:p w:rsidR="003C0BB1" w:rsidRDefault="003C0BB1" w:rsidP="00547ABF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о продлении срока действия разрешения на строительство и документов</w:t>
                  </w:r>
                </w:p>
                <w:p w:rsidR="003C0BB1" w:rsidRDefault="003C0BB1" w:rsidP="00547ABF">
                  <w:pPr>
                    <w:jc w:val="both"/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Pr="0056006D">
        <w:rPr>
          <w:rFonts w:ascii="Courier New" w:eastAsia="Times New Roman" w:hAnsi="Courier New" w:cs="Courier New"/>
          <w:sz w:val="20"/>
          <w:szCs w:val="20"/>
        </w:rPr>
        <w:pict>
          <v:rect id="_x0000_s1034" style="position:absolute;left:0;text-align:left;margin-left:39.45pt;margin-top:154.05pt;width:405.75pt;height:53.35pt;z-index:251663360">
            <v:textbox style="mso-next-textbox:#_x0000_s1034">
              <w:txbxContent>
                <w:p w:rsidR="003C0BB1" w:rsidRDefault="003C0BB1" w:rsidP="00547A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Выдача разрешения на строительство с продленным сроком действия либо уведомления об отказе в продлении срока действия разрешения на строительство </w:t>
                  </w:r>
                </w:p>
                <w:p w:rsidR="003C0BB1" w:rsidRDefault="003C0BB1" w:rsidP="00547ABF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Pr="0056006D">
        <w:rPr>
          <w:rFonts w:ascii="Courier New" w:eastAsia="Times New Roman" w:hAnsi="Courier New" w:cs="Courier New"/>
          <w:sz w:val="20"/>
          <w:szCs w:val="20"/>
        </w:rPr>
        <w:pict>
          <v:shape id="_x0000_s1035" type="#_x0000_t32" style="position:absolute;left:0;text-align:left;margin-left:238.9pt;margin-top:112.05pt;width:0;height:42pt;z-index:251664384" o:connectortype="straight">
            <v:stroke endarrow="block"/>
          </v:shape>
        </w:pict>
      </w:r>
    </w:p>
    <w:p w:rsidR="00547ABF" w:rsidRPr="00547ABF" w:rsidRDefault="00547ABF" w:rsidP="00547A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547ABF" w:rsidRPr="00547ABF">
          <w:pgSz w:w="11906" w:h="16838"/>
          <w:pgMar w:top="1134" w:right="567" w:bottom="1134" w:left="1418" w:header="708" w:footer="708" w:gutter="0"/>
          <w:cols w:space="720"/>
        </w:sect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5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к административному регламенту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муниципальной услуги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продлению срока действия 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разрешения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30" w:name="Par962"/>
      <w:bookmarkEnd w:id="30"/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ЖУРНАЛ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7ABF">
        <w:rPr>
          <w:rFonts w:ascii="Times New Roman" w:eastAsia="Calibri" w:hAnsi="Times New Roman" w:cs="Times New Roman"/>
          <w:sz w:val="24"/>
          <w:szCs w:val="24"/>
          <w:lang w:eastAsia="en-US"/>
        </w:rPr>
        <w:t>учета заявлений о продлении срока действия разрешений на строительство</w:t>
      </w:r>
    </w:p>
    <w:p w:rsidR="00547ABF" w:rsidRPr="00547ABF" w:rsidRDefault="00547ABF" w:rsidP="00547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547ABF" w:rsidRPr="00547ABF" w:rsidTr="00547AB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N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Номер и дата выдачи разрешения на строительство с продленным сроком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Номер и дата выдачи уведомления об отказе в продлении срока</w:t>
            </w:r>
          </w:p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действия разрешения на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Ф.И.О. получателя, дата, подпись</w:t>
            </w:r>
          </w:p>
        </w:tc>
      </w:tr>
      <w:tr w:rsidR="00547ABF" w:rsidRPr="00547ABF" w:rsidTr="00547AB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47ABF" w:rsidRPr="00547ABF" w:rsidTr="00547AB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47ABF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ABF" w:rsidRPr="00547ABF" w:rsidRDefault="00547ABF" w:rsidP="0054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47ABF" w:rsidRDefault="00547ABF"/>
    <w:p w:rsidR="00103D88" w:rsidRDefault="00103D88"/>
    <w:p w:rsidR="00103D88" w:rsidRDefault="00103D88"/>
    <w:sectPr w:rsidR="00103D88" w:rsidSect="00DA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A2A8E"/>
    <w:multiLevelType w:val="multilevel"/>
    <w:tmpl w:val="82440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7ABF"/>
    <w:rsid w:val="00084390"/>
    <w:rsid w:val="00103D88"/>
    <w:rsid w:val="001102C9"/>
    <w:rsid w:val="00134441"/>
    <w:rsid w:val="001430B0"/>
    <w:rsid w:val="00162BDE"/>
    <w:rsid w:val="003070F6"/>
    <w:rsid w:val="003C0BB1"/>
    <w:rsid w:val="00547ABF"/>
    <w:rsid w:val="0056006D"/>
    <w:rsid w:val="005708B2"/>
    <w:rsid w:val="00573AD2"/>
    <w:rsid w:val="0063663D"/>
    <w:rsid w:val="00636E1E"/>
    <w:rsid w:val="006977D2"/>
    <w:rsid w:val="006F03E7"/>
    <w:rsid w:val="008025A6"/>
    <w:rsid w:val="00875816"/>
    <w:rsid w:val="00B44E7F"/>
    <w:rsid w:val="00BA5AB1"/>
    <w:rsid w:val="00BF65BB"/>
    <w:rsid w:val="00DA20CC"/>
    <w:rsid w:val="00DB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2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7A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4EEA1DBC2E413A25D0AC74BD3627CCB7B0462770BF" TargetMode="External"/><Relationship Id="rId18" Type="http://schemas.openxmlformats.org/officeDocument/2006/relationships/hyperlink" Target="consultantplus://offline/ref=92CD669FA49A9175F53182E10BECD81BCFACAB216988EEA1DBC2E413A2750DF" TargetMode="External"/><Relationship Id="rId2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CD669FA49A9175F53182E10BECD81BCFAAAE2D6784EEA1DBC2E413A2750DF" TargetMode="External"/><Relationship Id="rId3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5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7" Type="http://schemas.openxmlformats.org/officeDocument/2006/relationships/hyperlink" Target="http://jarkovo.ru/" TargetMode="External"/><Relationship Id="rId1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17" Type="http://schemas.openxmlformats.org/officeDocument/2006/relationships/hyperlink" Target="consultantplus://offline/ref=92CD669FA49A9175F53182E10BECD81BCFAAAF276E84EEA1DBC2E413A2750DF" TargetMode="External"/><Relationship Id="rId2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CD669FA49A9175F53182E10BECD81BCFABAB256A81EEA1DBC2E413A2750DF" TargetMode="External"/><Relationship Id="rId2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29" Type="http://schemas.openxmlformats.org/officeDocument/2006/relationships/hyperlink" Target="consultantplus://offline/ref=0B47DACAC6D466DB89BE6F66869B9246DC590BF2AD9BF91FA502D12E3A40409C2EBF9E6CBAD7nBL" TargetMode="External"/><Relationship Id="rId4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rmol@mail.ru" TargetMode="External"/><Relationship Id="rId1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2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92CD669FA49A9175F53182E10BECD81BCFAAAE2D6783EEA1DBC2E413A2750DF" TargetMode="External"/><Relationship Id="rId2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2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1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19" Type="http://schemas.openxmlformats.org/officeDocument/2006/relationships/hyperlink" Target="consultantplus://offline/ref=92CD669FA49A9175F5319CEC1D808612C7A6F3286A87E1F58E9DBF4EF5540090700CF" TargetMode="External"/><Relationship Id="rId3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BABAB2D6E8BB3ABD39BE811A55255D04C9A6E7DCB7B05760BF" TargetMode="External"/><Relationship Id="rId14" Type="http://schemas.openxmlformats.org/officeDocument/2006/relationships/hyperlink" Target="consultantplus://offline/ref=92CD669FA49A9175F53182E10BECD81BCFAAAE2D6782EEA1DBC2E413A25D0AC74BD36278C2770DF" TargetMode="External"/><Relationship Id="rId2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2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3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4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&#1040;&#1056;%20&#1087;&#1086;%20&#1087;&#1088;&#1086;&#1076;&#1083;&#1077;&#1085;%20&#1089;&#1088;&#1086;&#1082;&#1072;%20&#1076;&#1077;&#1081;&#1089;&#1090;&#1074;&#1080;&#1095;%20&#1088;&#1072;&#1079;&#1088;&#1077;&#1096;%20&#1085;&#1072;%20&#1089;&#1090;&#1088;&#1086;&#1080;&#1090;.doc" TargetMode="External"/><Relationship Id="rId8" Type="http://schemas.openxmlformats.org/officeDocument/2006/relationships/hyperlink" Target="http://www.ermolaevka.ru/" TargetMode="External"/><Relationship Id="rId51" Type="http://schemas.openxmlformats.org/officeDocument/2006/relationships/hyperlink" Target="consultantplus://offline/ref=0B47DACAC6D466DB89BE6F66869B9246DC590BF2AD9BF91FA502D12E3A40409C2EBF9E6EBA7D4CE2D6n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8876</Words>
  <Characters>50594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12</cp:revision>
  <dcterms:created xsi:type="dcterms:W3CDTF">2015-08-25T09:57:00Z</dcterms:created>
  <dcterms:modified xsi:type="dcterms:W3CDTF">2015-09-15T05:09:00Z</dcterms:modified>
</cp:coreProperties>
</file>